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C6" w:rsidRPr="00530EC6" w:rsidRDefault="00530EC6" w:rsidP="00530EC6">
      <w:pPr>
        <w:spacing w:after="0" w:line="319" w:lineRule="atLeast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i/>
          <w:iCs/>
          <w:color w:val="003300"/>
          <w:sz w:val="18"/>
          <w:lang w:eastAsia="ru-RU"/>
        </w:rPr>
        <w:t>Уважаемые гости!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1.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 Гостиница предназначена для временного проживания граждан на срок, согласованный с администрацией гостиницы. По истечении согласованного срока проживающий обязан освободить номер по требованию администрации. При желании продлить срок проживания необходимо сообщить об этом администратору гостиницы не позднее, чем за 2 часа, до расчетного часа. </w:t>
      </w: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Расчетный час - 12 часов по местному времени.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2.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 Режим работы гостиницы -</w:t>
      </w: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 круглосуточный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3.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 Заселение в гостиницу граждан осуществляется по предъявлении ими паспорта РФ, для иностранных граждан - загранпаспорт, виза, миграционная карта.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4.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 Администрация гостиницы при наличии свободных мест принимае</w:t>
      </w:r>
      <w:r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т заявки на бронирование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от юридических и физических лиц по электронной почте и по телефону. При бронировании, размещении или при заселении гость выбирает категорию номера, а право выбора конкретного номера, принадлежащего данной категории, остается за администрацией гостиницы. </w:t>
      </w:r>
      <w:proofErr w:type="spellStart"/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Бронь</w:t>
      </w:r>
      <w:proofErr w:type="spellEnd"/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 xml:space="preserve"> на номер сохраняется до 24:00 часов дня заезда.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5.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 Плата за проживание в гостинице осуществляется по ценам, согласно утвержденного руководством гостиницы </w:t>
      </w:r>
      <w:r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прейскуранта.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 Оплата производится в рублях, наличными денежными средствами или путем безналичного перечисления по договору бронирования или с использованием расчетных (кредитных) карт. Фискальный чек и окончательный счет за оказанные услуги выдается при выезде гостя.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6. 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При проживании не более суток (24 часов) плата взимается за сутки независимо от расчетного часа. В случае невозможности предоставления гостиницы номера согласно условиям подтвержденной брони, гостиница предоставляет гостиничный номер более высокой категории без дополнительной оплаты.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7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.  Размещение гостя в забронированном номере до расчетного часа заезда допускается только по предварительному согласованию с администрацией гостиницы и оплачивается в размере 50% от стоимости номера.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8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.  В случае отказа гостя от проживания или сокращения срока проживания администрация вправе удержать из внесенной гостем предоплаты сумму в размере </w:t>
      </w:r>
      <w:r w:rsidR="00B63209" w:rsidRPr="00B63209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100 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% от стоимости одних суток проживания. Данная сумма является платой за резервирование номера на имя гостя на весь период его проживания.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9.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 По просьбе проживающих, с согласия администрации, допускается нахождение посторонних лиц в номере с 08:00 до 23:00 часов только в своем присутствии.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10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. В гостинице производится ежедневная уборка номеров. Смена постельного белья осуществляется через 3 дня, полотене</w:t>
      </w:r>
      <w:proofErr w:type="gramStart"/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ц-</w:t>
      </w:r>
      <w:proofErr w:type="gramEnd"/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 через день; в номерах категории люкс постельное белье меняется через день, полотенца - ежедневно.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11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. Гостиница не несет ответственности за работу городских служб (аварийное отключение электрической и тепловой энергии, водоснабжения).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Гостиница вправе расторгнуть договор на оказание гостиничных услуг в одностороннем порядке либо отказать в продлении срока проживания в случае нарушения гостем порядка проживания, несвоевременной оплаты услуг гостиницы, причинения гостем материального ущерба гостинице.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12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. Проживающий обязан:</w:t>
      </w:r>
    </w:p>
    <w:p w:rsidR="00530EC6" w:rsidRPr="00530EC6" w:rsidRDefault="00530EC6" w:rsidP="00530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соблюдать чистоту, бережно относиться к имуществу и оборудованию гостиницы;</w:t>
      </w:r>
    </w:p>
    <w:p w:rsidR="00530EC6" w:rsidRPr="00530EC6" w:rsidRDefault="00530EC6" w:rsidP="00530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возместить уще</w:t>
      </w:r>
      <w:proofErr w:type="gramStart"/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рб в сл</w:t>
      </w:r>
      <w:proofErr w:type="gramEnd"/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учае утраты или повреждения имущества гостиницы в соответствии с действующим законодательством Российской Федерации. Размер ущерба определяется по ценам Прейскуранта гостиницы на день обнаружения ущерба. В случае возмещения ущерба составляется акт о возмещении ущерба в 2-х экземплярах;</w:t>
      </w:r>
    </w:p>
    <w:p w:rsidR="00530EC6" w:rsidRPr="00530EC6" w:rsidRDefault="00530EC6" w:rsidP="00530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не беспокоить других гостей, проживающих в гостинице, соблюдать тишину и порядок в номере, общественный порядок в гостинице;</w:t>
      </w:r>
    </w:p>
    <w:p w:rsidR="00530EC6" w:rsidRPr="00530EC6" w:rsidRDefault="00530EC6" w:rsidP="00530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не создавать условия и не допускать аварий электросетей, </w:t>
      </w:r>
      <w:proofErr w:type="spellStart"/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водо-теплоснабжающих</w:t>
      </w:r>
      <w:proofErr w:type="spellEnd"/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 xml:space="preserve"> сетей и иных технических, инженерных систем и оборудования гостиницы;</w:t>
      </w:r>
    </w:p>
    <w:p w:rsidR="00530EC6" w:rsidRPr="00530EC6" w:rsidRDefault="00530EC6" w:rsidP="00530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при выявлении у гостя инфекционного заболевания или при подозрении на таковое немедленно освободить номер гостиницы (ст.33 ФЗ №52 «О санитарно-эпидемиологическом благополучии населения» от 30.03.1999 г.).</w:t>
      </w:r>
    </w:p>
    <w:p w:rsidR="00530EC6" w:rsidRPr="00530EC6" w:rsidRDefault="00530EC6" w:rsidP="00530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строго соблюдать правила пожарной безопасности, не допуская возникновения очагов пожара;</w:t>
      </w:r>
    </w:p>
    <w:p w:rsidR="00530EC6" w:rsidRPr="00530EC6" w:rsidRDefault="00530EC6" w:rsidP="00530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lastRenderedPageBreak/>
        <w:t>при уходе из номера закрыть водозаборные краны, окна, выключить свет, телевизор и другие электроприборы, закрыть номер;</w:t>
      </w:r>
    </w:p>
    <w:p w:rsidR="00530EC6" w:rsidRPr="00530EC6" w:rsidRDefault="00530EC6" w:rsidP="00530EC6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при выезде из гостиницы произвести полный расчет за предоставленные ему платные услуги, междугородные и международные телефонные переговоры, оповестить дежурного администратора о своем выезде и сдать ключ дежурной горничной на этаже.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13.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В гостинице запрещается:</w:t>
      </w:r>
    </w:p>
    <w:p w:rsidR="00530EC6" w:rsidRPr="00530EC6" w:rsidRDefault="00530EC6" w:rsidP="00530EC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оставлять в номере посторонних лиц, а также передавать им карту-ключ от номера;</w:t>
      </w:r>
    </w:p>
    <w:p w:rsidR="00530EC6" w:rsidRPr="00530EC6" w:rsidRDefault="00530EC6" w:rsidP="00530EC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переставлять мебель в номере;</w:t>
      </w:r>
    </w:p>
    <w:p w:rsidR="00530EC6" w:rsidRPr="00530EC6" w:rsidRDefault="00530EC6" w:rsidP="00530EC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хранить громоздкие вещи (для этого имеется камера хранения на первом этаже гостиницы), легковоспламеняющиеся материалы, оружие, химические и радиоактивные вещества, ртуть;</w:t>
      </w:r>
    </w:p>
    <w:p w:rsidR="00530EC6" w:rsidRPr="00530EC6" w:rsidRDefault="00530EC6" w:rsidP="00530EC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держать в номере животных;</w:t>
      </w:r>
    </w:p>
    <w:p w:rsidR="00530EC6" w:rsidRPr="00530EC6" w:rsidRDefault="00530EC6" w:rsidP="00530EC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курить в номере, холлах, на лестничных площадках и пролетах здания;</w:t>
      </w:r>
    </w:p>
    <w:p w:rsidR="00530EC6" w:rsidRPr="00530EC6" w:rsidRDefault="00530EC6" w:rsidP="00530EC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находиться в состоянии алкогольного или наркотического опьянения;</w:t>
      </w:r>
    </w:p>
    <w:p w:rsidR="00530EC6" w:rsidRPr="00530EC6" w:rsidRDefault="00530EC6" w:rsidP="00530EC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пользоваться нагревательными приборами;</w:t>
      </w:r>
    </w:p>
    <w:p w:rsidR="00530EC6" w:rsidRPr="00530EC6" w:rsidRDefault="00530EC6" w:rsidP="00530EC6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нарушать покой гостей, проживающих в соседних номерах после 23-00.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14.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Книга отзывов и предложений находится у дежурного администратора гостиницы и выдается по требованию потребителей.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15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. Администрация гостиницы 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16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. Администрация гостиницы вправе отказать в обслуживании и заселении лицам в состоянии алкогольного или наркотического опьянения.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17.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При отсутствии гостя по месту проживания более суток (или по истечению 6 часов с момента наступления его расчетного часа), администрация гостиницы вправе создать комиссию и сделать опись имущества, находящегося в номере и передать его в камеру хранения или полицию.</w:t>
      </w:r>
    </w:p>
    <w:p w:rsidR="00530EC6" w:rsidRPr="00530EC6" w:rsidRDefault="00530EC6" w:rsidP="00530EC6">
      <w:pPr>
        <w:spacing w:after="24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В случае нарушения условий, указанных в настоящем пункте, гостиница вправе прекратить оказание гостиничных услуг в одностороннем порядке.</w:t>
      </w:r>
    </w:p>
    <w:p w:rsidR="00B63209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 xml:space="preserve">Администрация не несет ответственности за утрату ценных вещей гостя, находящихся в номере, при нарушении им порядка проживания в гостинице. </w:t>
      </w:r>
      <w:r w:rsidR="00B63209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Забытые в номере</w:t>
      </w: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 xml:space="preserve"> вещ</w:t>
      </w:r>
      <w:r w:rsidR="00B63209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и</w:t>
      </w: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 xml:space="preserve"> </w:t>
      </w:r>
      <w:r w:rsidR="00B63209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 xml:space="preserve">хранятся в отеле  в течение трех месяцев. </w:t>
      </w:r>
    </w:p>
    <w:p w:rsidR="00530EC6" w:rsidRPr="00530EC6" w:rsidRDefault="00530EC6" w:rsidP="00530EC6">
      <w:pPr>
        <w:spacing w:after="0" w:line="31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30EC6">
        <w:rPr>
          <w:rFonts w:ascii="inherit" w:eastAsia="Times New Roman" w:hAnsi="inherit" w:cs="Arial"/>
          <w:b/>
          <w:bCs/>
          <w:color w:val="333333"/>
          <w:sz w:val="18"/>
          <w:lang w:eastAsia="ru-RU"/>
        </w:rPr>
        <w:t>В случае возникновения жалоб со стороны потребителя администрация принимает все возможные меры для урегулирования конфликта, предусмотренные законодательством.</w:t>
      </w:r>
      <w:r w:rsidRPr="00530EC6">
        <w:rPr>
          <w:rFonts w:ascii="inherit" w:eastAsia="Times New Roman" w:hAnsi="inherit" w:cs="Arial"/>
          <w:color w:val="333333"/>
          <w:sz w:val="18"/>
          <w:szCs w:val="18"/>
          <w:lang w:eastAsia="ru-RU"/>
        </w:rPr>
        <w:t> Правила проживания в гостинице разработаны на основе Закона РФ " О защите прав потребителей" и "Правил предоставления гостиничных услуг в Российской Федерации", утвержденных Постановлением Правительства РФ № 490 от 25 апреля 1997 года, (с изменениями и дополнениями от 02.10.1999 г., 15.09.2000 г.) </w:t>
      </w:r>
    </w:p>
    <w:p w:rsidR="00751357" w:rsidRDefault="00751357"/>
    <w:sectPr w:rsidR="00751357" w:rsidSect="0075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45B"/>
    <w:multiLevelType w:val="multilevel"/>
    <w:tmpl w:val="3AA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74A05"/>
    <w:multiLevelType w:val="multilevel"/>
    <w:tmpl w:val="757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30EC6"/>
    <w:rsid w:val="00530EC6"/>
    <w:rsid w:val="00751357"/>
    <w:rsid w:val="00B63209"/>
    <w:rsid w:val="00D9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EC6"/>
    <w:rPr>
      <w:b/>
      <w:bCs/>
    </w:rPr>
  </w:style>
  <w:style w:type="character" w:styleId="a5">
    <w:name w:val="Emphasis"/>
    <w:basedOn w:val="a0"/>
    <w:uiPriority w:val="20"/>
    <w:qFormat/>
    <w:rsid w:val="00530EC6"/>
    <w:rPr>
      <w:i/>
      <w:iCs/>
    </w:rPr>
  </w:style>
  <w:style w:type="character" w:styleId="a6">
    <w:name w:val="Hyperlink"/>
    <w:basedOn w:val="a0"/>
    <w:uiPriority w:val="99"/>
    <w:semiHidden/>
    <w:unhideWhenUsed/>
    <w:rsid w:val="00530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</dc:creator>
  <cp:lastModifiedBy>syst</cp:lastModifiedBy>
  <cp:revision>4</cp:revision>
  <dcterms:created xsi:type="dcterms:W3CDTF">2018-10-10T09:14:00Z</dcterms:created>
  <dcterms:modified xsi:type="dcterms:W3CDTF">2019-12-20T09:00:00Z</dcterms:modified>
</cp:coreProperties>
</file>